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A8" w:rsidRDefault="00E061A8" w:rsidP="00E061A8">
      <w:r>
        <w:t xml:space="preserve">ICTs stand for </w:t>
      </w:r>
      <w:bookmarkStart w:id="0" w:name="_GoBack"/>
      <w:r>
        <w:t>information</w:t>
      </w:r>
      <w:bookmarkEnd w:id="0"/>
      <w:r>
        <w:t xml:space="preserve"> and communication technologies and are defined, for the purposes, as a “diverse set of technological tools and resources used to communicate, and to create, disseminate, store, and manage information.” These technologies include computers, the Internet, broad casting technologies (radio and television), and telephony.</w:t>
      </w:r>
    </w:p>
    <w:p w:rsidR="00E061A8" w:rsidRPr="000F2ED0" w:rsidRDefault="00E061A8" w:rsidP="00E061A8">
      <w:pPr>
        <w:rPr>
          <w:b/>
        </w:rPr>
      </w:pPr>
      <w:proofErr w:type="gramStart"/>
      <w:r w:rsidRPr="000F2ED0">
        <w:rPr>
          <w:b/>
        </w:rPr>
        <w:t>The  Effectiveness</w:t>
      </w:r>
      <w:proofErr w:type="gramEnd"/>
      <w:r w:rsidRPr="000F2ED0">
        <w:rPr>
          <w:b/>
        </w:rPr>
        <w:t xml:space="preserve">  of ICTs in Education</w:t>
      </w:r>
    </w:p>
    <w:p w:rsidR="00E061A8" w:rsidRDefault="00E061A8" w:rsidP="00E061A8">
      <w:r>
        <w:t xml:space="preserve">ICTs are a potentially powerful tool for extending educational opportunities, both formal and non-for mal, to previously underserved constituencies—scattered and rural populations, groups traditionally excluded from education due to cultural or social reasons such as ethnic minorities, girls and women, persons with disabilities, and the elderly, as well as all others who for reasons of cost or because of time constraints are unable to </w:t>
      </w:r>
      <w:proofErr w:type="spellStart"/>
      <w:r>
        <w:t>enroll</w:t>
      </w:r>
      <w:proofErr w:type="spellEnd"/>
      <w:r>
        <w:t xml:space="preserve"> on campus.</w:t>
      </w:r>
    </w:p>
    <w:p w:rsidR="00E061A8" w:rsidRDefault="00E061A8" w:rsidP="00E061A8">
      <w:pPr>
        <w:pStyle w:val="ListParagraph"/>
        <w:numPr>
          <w:ilvl w:val="0"/>
          <w:numId w:val="2"/>
        </w:numPr>
      </w:pPr>
      <w:r w:rsidRPr="00E061A8">
        <w:t>Anytime, anywhere</w:t>
      </w:r>
    </w:p>
    <w:p w:rsidR="00E061A8" w:rsidRDefault="00E061A8" w:rsidP="00E061A8">
      <w:pPr>
        <w:pStyle w:val="ListParagraph"/>
        <w:numPr>
          <w:ilvl w:val="0"/>
          <w:numId w:val="2"/>
        </w:numPr>
      </w:pPr>
      <w:r w:rsidRPr="00E061A8">
        <w:t xml:space="preserve">Access to remote learning resources.  </w:t>
      </w:r>
    </w:p>
    <w:p w:rsidR="000F2ED0" w:rsidRDefault="000F2ED0" w:rsidP="00E061A8">
      <w:pPr>
        <w:rPr>
          <w:b/>
        </w:rPr>
      </w:pPr>
      <w:r>
        <w:rPr>
          <w:b/>
        </w:rPr>
        <w:t>Anytime, anywhere</w:t>
      </w:r>
    </w:p>
    <w:p w:rsidR="00E061A8" w:rsidRDefault="00E061A8" w:rsidP="00E061A8">
      <w:r>
        <w:t xml:space="preserve"> One defining feature of ICTs is their ability to transcend time and space. ICTs make possible asynchronous learning, or learning characterized by a time lag between the delivery of instruction and its reception by learners. Online course materials, for example, may be accessed 24 hours a day, 7 days a week. ICT-based educational delivery (e.g., educational programming broadcast over radio or television) also dispenses with the need for all learners and the instructor to be in one physical location. Additionally, certain types of ICTs, such as teleconferencing technologies, enable instruction to be received simultaneously by multiple, geographically dispersed learners (i.e., synchronous learning).</w:t>
      </w:r>
    </w:p>
    <w:p w:rsidR="000F2ED0" w:rsidRDefault="00E061A8" w:rsidP="00E061A8">
      <w:pPr>
        <w:rPr>
          <w:b/>
        </w:rPr>
      </w:pPr>
      <w:r w:rsidRPr="00E061A8">
        <w:rPr>
          <w:b/>
        </w:rPr>
        <w:t>Acce</w:t>
      </w:r>
      <w:r w:rsidR="000F2ED0">
        <w:rPr>
          <w:b/>
        </w:rPr>
        <w:t>ss to remote learning resources</w:t>
      </w:r>
    </w:p>
    <w:p w:rsidR="00E061A8" w:rsidRDefault="00E061A8" w:rsidP="00E061A8">
      <w:r>
        <w:t xml:space="preserve">Teachers and learners no longer have to rely solely on printed books and other materials in physical media housed in libraries (and available in limited quantities) for their educational needs. With the Internet and the World Wide Web, a wealth of learning materials in almost every subject and in a variety of media can now be accessed from anywhere at </w:t>
      </w:r>
      <w:proofErr w:type="spellStart"/>
      <w:r>
        <w:t>anytime</w:t>
      </w:r>
      <w:proofErr w:type="spellEnd"/>
      <w:r>
        <w:t xml:space="preserve"> of the day and by an unlimited number of people. This is particularly significant for many schools in developing countries, and even some in developed countries, that have limited and outdated library resources. ICTs also facilitate access to resource persons, mentors, experts, researchers, professionals, business leaders</w:t>
      </w:r>
      <w:r>
        <w:t>, and peers—all over the world.</w:t>
      </w:r>
    </w:p>
    <w:p w:rsidR="00E061A8" w:rsidRPr="00E061A8" w:rsidRDefault="00E061A8" w:rsidP="00E061A8">
      <w:pPr>
        <w:rPr>
          <w:b/>
        </w:rPr>
      </w:pPr>
      <w:r w:rsidRPr="00E061A8">
        <w:rPr>
          <w:b/>
        </w:rPr>
        <w:t>ICTs help prepar</w:t>
      </w:r>
      <w:r w:rsidR="000F2ED0">
        <w:rPr>
          <w:b/>
        </w:rPr>
        <w:t>e individuals for the workplace</w:t>
      </w:r>
    </w:p>
    <w:p w:rsidR="006C77C4" w:rsidRDefault="00E061A8" w:rsidP="00E061A8">
      <w:r>
        <w:t>One of the most commonly cited reasons for using ICTs in the classroom has been to better prepare the current generation of students for a workplace where ICTs, particularly computers, the Internet and related technologies, are becoming more and more ubiquitous. Technological literacy, or the ability to use ICTs effectively and efficiently, is thus seen as representing a competitive edge in an increasingly globalizing job market.</w:t>
      </w:r>
    </w:p>
    <w:sectPr w:rsidR="006C77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3673F"/>
    <w:multiLevelType w:val="hybridMultilevel"/>
    <w:tmpl w:val="6FBAC07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0DF61AE"/>
    <w:multiLevelType w:val="hybridMultilevel"/>
    <w:tmpl w:val="41A4AC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A8"/>
    <w:rsid w:val="000F2ED0"/>
    <w:rsid w:val="006C77C4"/>
    <w:rsid w:val="00E061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1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449</Words>
  <Characters>2413</Characters>
  <Application>Microsoft Office Word</Application>
  <DocSecurity>0</DocSecurity>
  <Lines>41</Lines>
  <Paragraphs>38</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2</cp:revision>
  <dcterms:created xsi:type="dcterms:W3CDTF">2019-02-13T09:27:00Z</dcterms:created>
  <dcterms:modified xsi:type="dcterms:W3CDTF">2019-02-13T10:42:00Z</dcterms:modified>
</cp:coreProperties>
</file>